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50722" w:rsidRPr="00A50722" w:rsidRDefault="00A50722" w:rsidP="00A50722">
      <w:pPr>
        <w:jc w:val="center"/>
        <w:rPr>
          <w:rFonts w:ascii="Arial" w:hAnsi="Arial" w:cs="Arial"/>
          <w:b/>
          <w:bCs/>
          <w:color w:val="000000"/>
          <w:lang w:eastAsia="es-CO"/>
        </w:rPr>
      </w:pPr>
      <w:r w:rsidRPr="00A50722">
        <w:rPr>
          <w:rFonts w:ascii="Arial" w:hAnsi="Arial" w:cs="Arial"/>
          <w:b/>
          <w:bCs/>
          <w:color w:val="000000"/>
          <w:lang w:eastAsia="es-CO"/>
        </w:rPr>
        <w:t>Sesiones Extraordinarias</w:t>
      </w:r>
    </w:p>
    <w:p w:rsidR="00634FAD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Artículos 138 y 200 numeral 2 Constitución Política</w:t>
      </w:r>
      <w:r w:rsidR="000140EB">
        <w:rPr>
          <w:rFonts w:ascii="Arial" w:hAnsi="Arial" w:cs="Arial"/>
          <w:b/>
          <w:color w:val="000000"/>
        </w:rPr>
        <w:t>,</w:t>
      </w:r>
      <w:r w:rsidRPr="00A50722">
        <w:rPr>
          <w:rFonts w:ascii="Arial" w:hAnsi="Arial" w:cs="Arial"/>
          <w:b/>
          <w:color w:val="000000"/>
        </w:rPr>
        <w:t xml:space="preserve"> </w:t>
      </w:r>
      <w:r w:rsidR="00634FAD">
        <w:rPr>
          <w:rFonts w:ascii="Arial" w:hAnsi="Arial" w:cs="Arial"/>
          <w:b/>
          <w:color w:val="000000"/>
        </w:rPr>
        <w:t xml:space="preserve">y el </w:t>
      </w:r>
    </w:p>
    <w:p w:rsidR="00A50722" w:rsidRPr="00A50722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Decreto 2605 de diciembre 14 de 2012</w:t>
      </w:r>
    </w:p>
    <w:p w:rsidR="00A50722" w:rsidRPr="00B7059C" w:rsidRDefault="00A50722" w:rsidP="00A50722">
      <w:pPr>
        <w:pStyle w:val="Ttulo5"/>
        <w:jc w:val="center"/>
        <w:rPr>
          <w:rFonts w:cs="Arial"/>
          <w:b/>
          <w:color w:val="000000"/>
          <w:sz w:val="21"/>
          <w:szCs w:val="21"/>
        </w:rPr>
      </w:pPr>
    </w:p>
    <w:p w:rsidR="00A623A1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50722" w:rsidRPr="00A44BA9" w:rsidRDefault="00A50722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E85BC0">
        <w:rPr>
          <w:rFonts w:ascii="Arial" w:hAnsi="Arial" w:cs="Arial"/>
          <w:b/>
          <w:sz w:val="28"/>
          <w:szCs w:val="28"/>
          <w:lang w:val="es-CO"/>
        </w:rPr>
        <w:t>187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E85BC0">
        <w:rPr>
          <w:rFonts w:ascii="Arial" w:hAnsi="Arial" w:cs="Arial"/>
          <w:b/>
          <w:sz w:val="28"/>
          <w:szCs w:val="28"/>
          <w:lang w:val="es-CO"/>
        </w:rPr>
        <w:t>18</w:t>
      </w:r>
      <w:bookmarkStart w:id="0" w:name="_GoBack"/>
      <w:bookmarkEnd w:id="0"/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A623A1" w:rsidRPr="00280D0E" w:rsidRDefault="00A623A1" w:rsidP="00A623A1">
      <w:pPr>
        <w:pStyle w:val="Prrafodelista"/>
        <w:numPr>
          <w:ilvl w:val="0"/>
          <w:numId w:val="8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280D0E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D50995" w:rsidRPr="00280D0E" w:rsidRDefault="00D50995" w:rsidP="00746441">
      <w:pPr>
        <w:rPr>
          <w:rFonts w:ascii="Arial" w:hAnsi="Arial" w:cs="Arial"/>
          <w:b/>
          <w:color w:val="000000"/>
          <w:sz w:val="22"/>
          <w:szCs w:val="22"/>
        </w:rPr>
      </w:pPr>
    </w:p>
    <w:p w:rsidR="00280D0E" w:rsidRPr="00280D0E" w:rsidRDefault="005D63A8" w:rsidP="00280D0E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Aprobación de </w:t>
      </w:r>
      <w:r w:rsidR="00C90B14" w:rsidRPr="00280D0E">
        <w:rPr>
          <w:rFonts w:ascii="Arial" w:hAnsi="Arial" w:cs="Arial"/>
          <w:b/>
          <w:color w:val="000000"/>
          <w:sz w:val="22"/>
          <w:szCs w:val="22"/>
        </w:rPr>
        <w:t>Proyectos para Segundo Debate</w:t>
      </w:r>
    </w:p>
    <w:p w:rsidR="00280D0E" w:rsidRPr="00280D0E" w:rsidRDefault="00280D0E" w:rsidP="0032189A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A50722" w:rsidRPr="00A50722" w:rsidRDefault="000140EB" w:rsidP="00A50722">
      <w:pPr>
        <w:pStyle w:val="Subttulo"/>
        <w:numPr>
          <w:ilvl w:val="0"/>
          <w:numId w:val="37"/>
        </w:numPr>
        <w:spacing w:before="0" w:after="0"/>
        <w:jc w:val="both"/>
        <w:rPr>
          <w:rFonts w:ascii="Arial" w:hAnsi="Arial" w:cs="Arial"/>
          <w:b w:val="0"/>
          <w:bCs/>
          <w:sz w:val="16"/>
          <w:szCs w:val="16"/>
          <w:lang w:val="es-ES"/>
        </w:rPr>
      </w:pPr>
      <w:r>
        <w:rPr>
          <w:rFonts w:ascii="Arial" w:hAnsi="Arial" w:cs="Arial"/>
          <w:i w:val="0"/>
          <w:sz w:val="22"/>
          <w:szCs w:val="22"/>
        </w:rPr>
        <w:t>D</w:t>
      </w:r>
      <w:proofErr w:type="spellStart"/>
      <w:r>
        <w:rPr>
          <w:rFonts w:ascii="Arial" w:hAnsi="Arial" w:cs="Arial"/>
          <w:i w:val="0"/>
          <w:sz w:val="22"/>
          <w:szCs w:val="22"/>
          <w:lang w:val="es-CO"/>
        </w:rPr>
        <w:t>iscusión</w:t>
      </w:r>
      <w:proofErr w:type="spellEnd"/>
      <w:r w:rsidR="00A50722">
        <w:rPr>
          <w:rFonts w:ascii="Arial" w:hAnsi="Arial" w:cs="Arial"/>
          <w:i w:val="0"/>
          <w:sz w:val="22"/>
          <w:szCs w:val="22"/>
          <w:lang w:val="es-CO"/>
        </w:rPr>
        <w:t xml:space="preserve"> d</w:t>
      </w:r>
      <w:r w:rsidR="00A50722" w:rsidRPr="00F950C7">
        <w:rPr>
          <w:rFonts w:ascii="Arial" w:hAnsi="Arial" w:cs="Arial"/>
          <w:i w:val="0"/>
          <w:sz w:val="22"/>
          <w:szCs w:val="22"/>
          <w:lang w:val="es-CO"/>
        </w:rPr>
        <w:t xml:space="preserve">el </w:t>
      </w:r>
      <w:hyperlink r:id="rId9" w:history="1">
        <w:r w:rsidR="00A50722" w:rsidRPr="002B72C3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166 de 2012 Cámara – 134 de 2012 Senado</w:t>
        </w:r>
      </w:hyperlink>
      <w:r w:rsidR="00A50722" w:rsidRPr="002B72C3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50722" w:rsidRPr="00A50722">
        <w:rPr>
          <w:rFonts w:ascii="Arial" w:hAnsi="Arial" w:cs="Arial"/>
          <w:b w:val="0"/>
          <w:bCs/>
          <w:sz w:val="22"/>
          <w:szCs w:val="22"/>
        </w:rPr>
        <w:t>“</w:t>
      </w:r>
      <w:r w:rsidR="00A50722" w:rsidRPr="00A50722">
        <w:rPr>
          <w:rFonts w:ascii="Arial" w:hAnsi="Arial" w:cs="Arial"/>
          <w:b w:val="0"/>
          <w:bCs/>
          <w:sz w:val="22"/>
          <w:szCs w:val="22"/>
          <w:lang w:val="es-CO"/>
        </w:rPr>
        <w:t>Por la cual se expiden normas en materia tributaria y se dictan otras disposiciones</w:t>
      </w:r>
      <w:r w:rsidR="00A50722" w:rsidRPr="00A50722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A50722" w:rsidRPr="00A50722" w:rsidRDefault="00A50722" w:rsidP="00A50722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6"/>
          <w:szCs w:val="16"/>
          <w:lang w:val="es-ES"/>
        </w:rPr>
      </w:pPr>
    </w:p>
    <w:p w:rsidR="00A50722" w:rsidRPr="00A50722" w:rsidRDefault="00A50722" w:rsidP="00A50722">
      <w:pPr>
        <w:pStyle w:val="Subttulo"/>
        <w:tabs>
          <w:tab w:val="right" w:pos="8838"/>
        </w:tabs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A50722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r w:rsidRPr="00A50722">
        <w:rPr>
          <w:rFonts w:ascii="Arial" w:hAnsi="Arial" w:cs="Arial"/>
          <w:b w:val="0"/>
          <w:i w:val="0"/>
          <w:sz w:val="16"/>
          <w:szCs w:val="16"/>
          <w:lang w:val="es-ES"/>
        </w:rPr>
        <w:t>Ministro de Hacienda y Crédito Público, doctor Mauricio Cárdenas Santa María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ab/>
      </w: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 w:rsidR="00A50722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280D0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05" w:rsidRDefault="005D6805" w:rsidP="005A01C7">
      <w:r>
        <w:separator/>
      </w:r>
    </w:p>
  </w:endnote>
  <w:endnote w:type="continuationSeparator" w:id="0">
    <w:p w:rsidR="005D6805" w:rsidRDefault="005D6805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5D6805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05" w:rsidRDefault="005D6805" w:rsidP="005A01C7">
      <w:r>
        <w:separator/>
      </w:r>
    </w:p>
  </w:footnote>
  <w:footnote w:type="continuationSeparator" w:id="0">
    <w:p w:rsidR="005D6805" w:rsidRDefault="005D6805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568E"/>
    <w:multiLevelType w:val="hybridMultilevel"/>
    <w:tmpl w:val="962A317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22"/>
  </w:num>
  <w:num w:numId="7">
    <w:abstractNumId w:val="14"/>
  </w:num>
  <w:num w:numId="8">
    <w:abstractNumId w:val="24"/>
  </w:num>
  <w:num w:numId="9">
    <w:abstractNumId w:val="0"/>
  </w:num>
  <w:num w:numId="10">
    <w:abstractNumId w:val="22"/>
  </w:num>
  <w:num w:numId="11">
    <w:abstractNumId w:val="14"/>
  </w:num>
  <w:num w:numId="12">
    <w:abstractNumId w:val="8"/>
  </w:num>
  <w:num w:numId="13">
    <w:abstractNumId w:val="4"/>
  </w:num>
  <w:num w:numId="14">
    <w:abstractNumId w:val="30"/>
  </w:num>
  <w:num w:numId="15">
    <w:abstractNumId w:val="21"/>
  </w:num>
  <w:num w:numId="16">
    <w:abstractNumId w:val="28"/>
  </w:num>
  <w:num w:numId="17">
    <w:abstractNumId w:val="26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9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6"/>
  </w:num>
  <w:num w:numId="28">
    <w:abstractNumId w:val="19"/>
  </w:num>
  <w:num w:numId="29">
    <w:abstractNumId w:val="6"/>
  </w:num>
  <w:num w:numId="30">
    <w:abstractNumId w:val="2"/>
  </w:num>
  <w:num w:numId="31">
    <w:abstractNumId w:val="17"/>
  </w:num>
  <w:num w:numId="32">
    <w:abstractNumId w:val="7"/>
  </w:num>
  <w:num w:numId="33">
    <w:abstractNumId w:val="23"/>
  </w:num>
  <w:num w:numId="34">
    <w:abstractNumId w:val="25"/>
  </w:num>
  <w:num w:numId="35">
    <w:abstractNumId w:val="20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5D63A8"/>
    <w:rsid w:val="005D6805"/>
    <w:rsid w:val="00606CC6"/>
    <w:rsid w:val="00621312"/>
    <w:rsid w:val="006241CF"/>
    <w:rsid w:val="00634FAD"/>
    <w:rsid w:val="00646979"/>
    <w:rsid w:val="00690F8B"/>
    <w:rsid w:val="006C56B7"/>
    <w:rsid w:val="006D0CA9"/>
    <w:rsid w:val="006D5B70"/>
    <w:rsid w:val="00701724"/>
    <w:rsid w:val="00742E35"/>
    <w:rsid w:val="00746441"/>
    <w:rsid w:val="007A0D38"/>
    <w:rsid w:val="007C4A0E"/>
    <w:rsid w:val="007F028B"/>
    <w:rsid w:val="00807D07"/>
    <w:rsid w:val="00846316"/>
    <w:rsid w:val="008511EC"/>
    <w:rsid w:val="00884320"/>
    <w:rsid w:val="008C34A4"/>
    <w:rsid w:val="008C4FDC"/>
    <w:rsid w:val="00916D97"/>
    <w:rsid w:val="00990C93"/>
    <w:rsid w:val="00A44BA9"/>
    <w:rsid w:val="00A50722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CF5E8A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85BC0"/>
    <w:rsid w:val="00ED498C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1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FB06-8267-4B41-B5E0-2857EF61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2012-10-25T15:44:00Z</cp:lastPrinted>
  <dcterms:created xsi:type="dcterms:W3CDTF">2013-02-18T20:39:00Z</dcterms:created>
  <dcterms:modified xsi:type="dcterms:W3CDTF">2013-02-18T20:43:00Z</dcterms:modified>
</cp:coreProperties>
</file>